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C47" w:rsidRPr="00563DAC" w:rsidRDefault="00A15C47" w:rsidP="00A15C47">
      <w:pPr>
        <w:jc w:val="center"/>
        <w:rPr>
          <w:rFonts w:ascii="ＭＳ 明朝" w:eastAsia="ＭＳ 明朝" w:hAnsi="ＭＳ 明朝"/>
          <w:color w:val="000000" w:themeColor="text1"/>
          <w:sz w:val="28"/>
          <w:szCs w:val="28"/>
        </w:rPr>
      </w:pPr>
      <w:r w:rsidRPr="00563DAC">
        <w:rPr>
          <w:rFonts w:ascii="ＭＳ 明朝" w:eastAsia="ＭＳ 明朝" w:hAnsi="ＭＳ 明朝" w:hint="eastAsia"/>
          <w:color w:val="000000" w:themeColor="text1"/>
          <w:spacing w:val="213"/>
          <w:kern w:val="0"/>
          <w:sz w:val="28"/>
          <w:szCs w:val="28"/>
          <w:fitText w:val="1692" w:id="-690204927"/>
        </w:rPr>
        <w:t>誓約</w:t>
      </w:r>
      <w:r w:rsidRPr="00563DAC">
        <w:rPr>
          <w:rFonts w:ascii="ＭＳ 明朝" w:eastAsia="ＭＳ 明朝" w:hAnsi="ＭＳ 明朝" w:hint="eastAsia"/>
          <w:color w:val="000000" w:themeColor="text1"/>
          <w:kern w:val="0"/>
          <w:sz w:val="28"/>
          <w:szCs w:val="28"/>
          <w:fitText w:val="1692" w:id="-690204927"/>
        </w:rPr>
        <w:t>書</w:t>
      </w:r>
    </w:p>
    <w:p w:rsidR="00A15C47" w:rsidRPr="00563DAC" w:rsidRDefault="00A15C47" w:rsidP="00A15C47">
      <w:pPr>
        <w:rPr>
          <w:rFonts w:ascii="ＭＳ 明朝" w:eastAsia="ＭＳ 明朝" w:hAnsi="ＭＳ 明朝"/>
          <w:color w:val="000000" w:themeColor="text1"/>
        </w:rPr>
      </w:pPr>
    </w:p>
    <w:p w:rsidR="00A15C47" w:rsidRPr="00563DAC" w:rsidRDefault="00BC18D2" w:rsidP="00A15C47">
      <w:pPr>
        <w:spacing w:line="36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当社</w:t>
      </w:r>
      <w:r w:rsidR="00A15C47" w:rsidRPr="00563DAC">
        <w:rPr>
          <w:rFonts w:ascii="ＭＳ 明朝" w:eastAsia="ＭＳ 明朝" w:hAnsi="ＭＳ 明朝" w:hint="eastAsia"/>
          <w:color w:val="000000" w:themeColor="text1"/>
        </w:rPr>
        <w:t>は、プロポーザル方式の参加にあたり、下記の事項について誓約します。</w:t>
      </w:r>
    </w:p>
    <w:p w:rsidR="00A15C47" w:rsidRPr="00563DAC" w:rsidRDefault="00A15C47" w:rsidP="00A15C47">
      <w:pPr>
        <w:rPr>
          <w:rFonts w:ascii="ＭＳ 明朝" w:eastAsia="ＭＳ 明朝" w:hAnsi="ＭＳ 明朝"/>
          <w:color w:val="000000" w:themeColor="text1"/>
        </w:rPr>
      </w:pPr>
    </w:p>
    <w:p w:rsidR="00A15C47" w:rsidRPr="00563DAC" w:rsidRDefault="00A15C47" w:rsidP="00A15C47">
      <w:pPr>
        <w:pStyle w:val="a8"/>
        <w:rPr>
          <w:rFonts w:ascii="ＭＳ 明朝" w:eastAsia="ＭＳ 明朝" w:hAnsi="ＭＳ 明朝"/>
          <w:color w:val="000000" w:themeColor="text1"/>
        </w:rPr>
      </w:pPr>
      <w:r w:rsidRPr="00563DAC">
        <w:rPr>
          <w:rFonts w:ascii="ＭＳ 明朝" w:eastAsia="ＭＳ 明朝" w:hAnsi="ＭＳ 明朝" w:hint="eastAsia"/>
          <w:color w:val="000000" w:themeColor="text1"/>
        </w:rPr>
        <w:t>記</w:t>
      </w:r>
    </w:p>
    <w:p w:rsidR="00A15C47" w:rsidRPr="00563DAC" w:rsidRDefault="00A15C47" w:rsidP="00A15C47">
      <w:pPr>
        <w:pStyle w:val="a7"/>
        <w:numPr>
          <w:ilvl w:val="0"/>
          <w:numId w:val="1"/>
        </w:numPr>
        <w:tabs>
          <w:tab w:val="left" w:pos="392"/>
        </w:tabs>
        <w:spacing w:beforeLines="50" w:before="180" w:line="360" w:lineRule="exact"/>
        <w:ind w:leftChars="0" w:left="170" w:hanging="170"/>
        <w:rPr>
          <w:rFonts w:ascii="ＭＳ 明朝" w:eastAsia="ＭＳ 明朝" w:hAnsi="ＭＳ 明朝"/>
          <w:color w:val="000000" w:themeColor="text1"/>
        </w:rPr>
      </w:pPr>
      <w:r w:rsidRPr="00563DAC">
        <w:rPr>
          <w:rFonts w:ascii="ＭＳ 明朝" w:eastAsia="ＭＳ 明朝" w:hAnsi="ＭＳ 明朝" w:hint="eastAsia"/>
          <w:color w:val="000000" w:themeColor="text1"/>
        </w:rPr>
        <w:t>次の各号に該当しないこと。</w:t>
      </w:r>
    </w:p>
    <w:p w:rsidR="00A15C47" w:rsidRPr="00563DAC" w:rsidRDefault="00A15C47" w:rsidP="00563DAC">
      <w:pPr>
        <w:pStyle w:val="a7"/>
        <w:numPr>
          <w:ilvl w:val="0"/>
          <w:numId w:val="2"/>
        </w:numPr>
        <w:spacing w:beforeLines="50" w:before="180" w:line="360" w:lineRule="exact"/>
        <w:ind w:leftChars="0"/>
        <w:rPr>
          <w:rFonts w:ascii="ＭＳ 明朝" w:eastAsia="ＭＳ 明朝" w:hAnsi="ＭＳ 明朝"/>
          <w:color w:val="000000" w:themeColor="text1"/>
        </w:rPr>
      </w:pPr>
      <w:r w:rsidRPr="00563DAC">
        <w:rPr>
          <w:rFonts w:ascii="ＭＳ 明朝" w:eastAsia="ＭＳ 明朝" w:hAnsi="ＭＳ 明朝" w:hint="eastAsia"/>
          <w:color w:val="000000" w:themeColor="text1"/>
        </w:rPr>
        <w:t>地方自治法施行令（昭和</w:t>
      </w:r>
      <w:r w:rsidRPr="00563DAC">
        <w:rPr>
          <w:rFonts w:ascii="ＭＳ 明朝" w:eastAsia="ＭＳ 明朝" w:hAnsi="ＭＳ 明朝"/>
          <w:color w:val="000000" w:themeColor="text1"/>
        </w:rPr>
        <w:t>22年政令第16号）第167条の4第1項の規定に該当</w:t>
      </w:r>
      <w:r w:rsidRPr="00563DAC">
        <w:rPr>
          <w:rFonts w:ascii="ＭＳ 明朝" w:eastAsia="ＭＳ 明朝" w:hAnsi="ＭＳ 明朝" w:hint="eastAsia"/>
          <w:color w:val="000000" w:themeColor="text1"/>
        </w:rPr>
        <w:t>する者</w:t>
      </w:r>
    </w:p>
    <w:p w:rsidR="00B36D7E" w:rsidRPr="00563DAC" w:rsidRDefault="00A15C47" w:rsidP="00563DAC">
      <w:pPr>
        <w:pStyle w:val="a7"/>
        <w:numPr>
          <w:ilvl w:val="0"/>
          <w:numId w:val="2"/>
        </w:numPr>
        <w:spacing w:beforeLines="50" w:before="180" w:line="360" w:lineRule="exact"/>
        <w:ind w:leftChars="0"/>
        <w:rPr>
          <w:rFonts w:ascii="ＭＳ 明朝" w:eastAsia="ＭＳ 明朝" w:hAnsi="ＭＳ 明朝"/>
          <w:color w:val="000000" w:themeColor="text1"/>
        </w:rPr>
      </w:pPr>
      <w:r w:rsidRPr="00563DAC">
        <w:rPr>
          <w:rFonts w:ascii="ＭＳ 明朝" w:eastAsia="ＭＳ 明朝" w:hAnsi="ＭＳ 明朝" w:hint="eastAsia"/>
          <w:color w:val="000000" w:themeColor="text1"/>
        </w:rPr>
        <w:t>原村暴力団排除条例（平成</w:t>
      </w:r>
      <w:r w:rsidRPr="00563DAC">
        <w:rPr>
          <w:rFonts w:ascii="ＭＳ 明朝" w:eastAsia="ＭＳ 明朝" w:hAnsi="ＭＳ 明朝"/>
          <w:color w:val="000000" w:themeColor="text1"/>
        </w:rPr>
        <w:t>24年12月26日条例第25号）第２条第２号に規定する暴力団員又は同条例第６条第１項に規定する暴力団関係者</w:t>
      </w:r>
    </w:p>
    <w:p w:rsidR="00563DAC" w:rsidRDefault="00563DAC" w:rsidP="00563DAC">
      <w:pPr>
        <w:pStyle w:val="a7"/>
        <w:numPr>
          <w:ilvl w:val="0"/>
          <w:numId w:val="2"/>
        </w:numPr>
        <w:spacing w:beforeLines="50" w:before="180" w:line="360" w:lineRule="exact"/>
        <w:ind w:leftChars="0"/>
        <w:rPr>
          <w:rFonts w:ascii="ＭＳ 明朝" w:eastAsia="ＭＳ 明朝" w:hAnsi="ＭＳ 明朝"/>
          <w:color w:val="000000" w:themeColor="text1"/>
        </w:rPr>
      </w:pPr>
      <w:r>
        <w:rPr>
          <w:rFonts w:ascii="ＭＳ 明朝" w:eastAsia="ＭＳ 明朝" w:hAnsi="ＭＳ 明朝"/>
          <w:color w:val="000000" w:themeColor="text1"/>
        </w:rPr>
        <w:t>国税、都道府県税及び市町村税</w:t>
      </w:r>
      <w:r>
        <w:rPr>
          <w:rFonts w:ascii="ＭＳ 明朝" w:eastAsia="ＭＳ 明朝" w:hAnsi="ＭＳ 明朝" w:hint="eastAsia"/>
          <w:color w:val="000000" w:themeColor="text1"/>
        </w:rPr>
        <w:t>の</w:t>
      </w:r>
      <w:r w:rsidR="00B36D7E" w:rsidRPr="00563DAC">
        <w:rPr>
          <w:rFonts w:ascii="ＭＳ 明朝" w:eastAsia="ＭＳ 明朝" w:hAnsi="ＭＳ 明朝"/>
          <w:color w:val="000000" w:themeColor="text1"/>
        </w:rPr>
        <w:t>未納</w:t>
      </w:r>
      <w:r w:rsidR="00B36D7E" w:rsidRPr="00563DAC">
        <w:rPr>
          <w:rFonts w:ascii="ＭＳ 明朝" w:eastAsia="ＭＳ 明朝" w:hAnsi="ＭＳ 明朝" w:hint="eastAsia"/>
          <w:color w:val="000000" w:themeColor="text1"/>
        </w:rPr>
        <w:t>がある</w:t>
      </w:r>
      <w:r>
        <w:rPr>
          <w:rFonts w:ascii="ＭＳ 明朝" w:eastAsia="ＭＳ 明朝" w:hAnsi="ＭＳ 明朝" w:hint="eastAsia"/>
          <w:color w:val="000000" w:themeColor="text1"/>
        </w:rPr>
        <w:t>者</w:t>
      </w:r>
    </w:p>
    <w:p w:rsidR="00563DAC" w:rsidRPr="00563DAC" w:rsidRDefault="00563DAC" w:rsidP="00563DAC">
      <w:pPr>
        <w:pStyle w:val="a7"/>
        <w:numPr>
          <w:ilvl w:val="0"/>
          <w:numId w:val="2"/>
        </w:numPr>
        <w:spacing w:beforeLines="50" w:before="180" w:line="360" w:lineRule="exact"/>
        <w:ind w:leftChars="0"/>
        <w:rPr>
          <w:rFonts w:ascii="ＭＳ 明朝" w:eastAsia="ＭＳ 明朝" w:hAnsi="ＭＳ 明朝"/>
          <w:color w:val="000000" w:themeColor="text1"/>
        </w:rPr>
      </w:pPr>
      <w:r>
        <w:rPr>
          <w:rFonts w:ascii="ＭＳ 明朝" w:eastAsia="ＭＳ 明朝" w:hAnsi="ＭＳ 明朝"/>
          <w:color w:val="000000" w:themeColor="text1"/>
        </w:rPr>
        <w:t>会社更生法（平成</w:t>
      </w:r>
      <w:r>
        <w:rPr>
          <w:rFonts w:ascii="ＭＳ 明朝" w:eastAsia="ＭＳ 明朝" w:hAnsi="ＭＳ 明朝" w:hint="eastAsia"/>
          <w:color w:val="000000" w:themeColor="text1"/>
        </w:rPr>
        <w:t>14</w:t>
      </w:r>
      <w:r>
        <w:rPr>
          <w:rFonts w:ascii="ＭＳ 明朝" w:eastAsia="ＭＳ 明朝" w:hAnsi="ＭＳ 明朝"/>
          <w:color w:val="000000" w:themeColor="text1"/>
        </w:rPr>
        <w:t>年法律第</w:t>
      </w:r>
      <w:r>
        <w:rPr>
          <w:rFonts w:ascii="ＭＳ 明朝" w:eastAsia="ＭＳ 明朝" w:hAnsi="ＭＳ 明朝" w:hint="eastAsia"/>
          <w:color w:val="000000" w:themeColor="text1"/>
        </w:rPr>
        <w:t>154</w:t>
      </w:r>
      <w:r>
        <w:rPr>
          <w:rFonts w:ascii="ＭＳ 明朝" w:eastAsia="ＭＳ 明朝" w:hAnsi="ＭＳ 明朝"/>
          <w:color w:val="000000" w:themeColor="text1"/>
        </w:rPr>
        <w:t>号）に基づく、更生手続き開始の申立て又は民事再生法（平成</w:t>
      </w:r>
      <w:r>
        <w:rPr>
          <w:rFonts w:ascii="ＭＳ 明朝" w:eastAsia="ＭＳ 明朝" w:hAnsi="ＭＳ 明朝" w:hint="eastAsia"/>
          <w:color w:val="000000" w:themeColor="text1"/>
        </w:rPr>
        <w:t>11</w:t>
      </w:r>
      <w:r w:rsidRPr="00563DAC">
        <w:rPr>
          <w:rFonts w:ascii="ＭＳ 明朝" w:eastAsia="ＭＳ 明朝" w:hAnsi="ＭＳ 明朝"/>
          <w:color w:val="000000" w:themeColor="text1"/>
        </w:rPr>
        <w:t>年法律第</w:t>
      </w:r>
      <w:r>
        <w:rPr>
          <w:rFonts w:ascii="ＭＳ 明朝" w:eastAsia="ＭＳ 明朝" w:hAnsi="ＭＳ 明朝" w:hint="eastAsia"/>
          <w:color w:val="000000" w:themeColor="text1"/>
        </w:rPr>
        <w:t>225</w:t>
      </w:r>
      <w:r>
        <w:rPr>
          <w:rFonts w:ascii="ＭＳ 明朝" w:eastAsia="ＭＳ 明朝" w:hAnsi="ＭＳ 明朝"/>
          <w:color w:val="000000" w:themeColor="text1"/>
        </w:rPr>
        <w:t>号）に基づく、再生手続き開始の申立てがなされてい</w:t>
      </w:r>
      <w:r>
        <w:rPr>
          <w:rFonts w:ascii="ＭＳ 明朝" w:eastAsia="ＭＳ 明朝" w:hAnsi="ＭＳ 明朝" w:hint="eastAsia"/>
          <w:color w:val="000000" w:themeColor="text1"/>
        </w:rPr>
        <w:t>る者</w:t>
      </w:r>
    </w:p>
    <w:p w:rsidR="00A15C47" w:rsidRPr="00563DAC" w:rsidRDefault="00A15C47" w:rsidP="00A15C47">
      <w:pPr>
        <w:pStyle w:val="a7"/>
        <w:numPr>
          <w:ilvl w:val="0"/>
          <w:numId w:val="1"/>
        </w:numPr>
        <w:tabs>
          <w:tab w:val="left" w:pos="392"/>
        </w:tabs>
        <w:spacing w:beforeLines="50" w:before="180" w:line="360" w:lineRule="exact"/>
        <w:ind w:leftChars="0" w:left="170" w:hanging="170"/>
        <w:rPr>
          <w:rFonts w:ascii="ＭＳ 明朝" w:eastAsia="ＭＳ 明朝" w:hAnsi="ＭＳ 明朝"/>
          <w:color w:val="000000" w:themeColor="text1"/>
        </w:rPr>
      </w:pPr>
      <w:r w:rsidRPr="00563DAC">
        <w:rPr>
          <w:rFonts w:ascii="ＭＳ 明朝" w:eastAsia="ＭＳ 明朝" w:hAnsi="ＭＳ 明朝" w:hint="eastAsia"/>
          <w:color w:val="000000" w:themeColor="text1"/>
        </w:rPr>
        <w:t>契約の履行に伴い締結する契約（以下「下請契約等」という。）を締結するにあたり、前項第２号に該当する者（以下「暴力団等」という。）と契約しないこと。また、下請契約等の相手方が暴力団等と下請契約等を締結しないよう指導するとともに、暴力団等であることが判明したときは、その旨を発注者に報告するとともに、当該下請契約等の相手方に対しその者を当該下請契約等から排除するよう要請すること。</w:t>
      </w:r>
    </w:p>
    <w:p w:rsidR="00A15C47" w:rsidRPr="00563DAC" w:rsidRDefault="00A15C47" w:rsidP="00A15C47">
      <w:pPr>
        <w:pStyle w:val="a7"/>
        <w:numPr>
          <w:ilvl w:val="0"/>
          <w:numId w:val="1"/>
        </w:numPr>
        <w:tabs>
          <w:tab w:val="left" w:pos="392"/>
        </w:tabs>
        <w:spacing w:beforeLines="50" w:before="180" w:line="360" w:lineRule="exact"/>
        <w:ind w:leftChars="0" w:left="170" w:hanging="170"/>
        <w:rPr>
          <w:rFonts w:ascii="ＭＳ 明朝" w:eastAsia="ＭＳ 明朝" w:hAnsi="ＭＳ 明朝"/>
          <w:color w:val="000000" w:themeColor="text1"/>
        </w:rPr>
      </w:pPr>
      <w:r w:rsidRPr="00563DAC">
        <w:rPr>
          <w:rFonts w:ascii="ＭＳ 明朝" w:eastAsia="ＭＳ 明朝" w:hAnsi="ＭＳ 明朝" w:hint="eastAsia"/>
          <w:color w:val="000000" w:themeColor="text1"/>
        </w:rPr>
        <w:t>原村の求めに応じ、当方の役員等（生年月日を含む）の名簿を提出すること及びこれらの提出書類から確認できる範囲での個人情報を、警察に提供することについて同意すること。</w:t>
      </w:r>
    </w:p>
    <w:p w:rsidR="00A15C47" w:rsidRPr="00563DAC" w:rsidRDefault="00A15C47" w:rsidP="00A15C47">
      <w:pPr>
        <w:pStyle w:val="a7"/>
        <w:numPr>
          <w:ilvl w:val="0"/>
          <w:numId w:val="1"/>
        </w:numPr>
        <w:tabs>
          <w:tab w:val="left" w:pos="392"/>
        </w:tabs>
        <w:spacing w:beforeLines="50" w:before="180" w:line="360" w:lineRule="exact"/>
        <w:ind w:leftChars="0" w:left="170" w:hanging="170"/>
        <w:rPr>
          <w:rFonts w:ascii="ＭＳ 明朝" w:eastAsia="ＭＳ 明朝" w:hAnsi="ＭＳ 明朝"/>
          <w:color w:val="000000" w:themeColor="text1"/>
        </w:rPr>
      </w:pPr>
      <w:r w:rsidRPr="00563DAC">
        <w:rPr>
          <w:rFonts w:ascii="ＭＳ 明朝" w:eastAsia="ＭＳ 明朝" w:hAnsi="ＭＳ 明朝" w:hint="eastAsia"/>
          <w:color w:val="000000" w:themeColor="text1"/>
        </w:rPr>
        <w:t>これらの事項に反した場合、契約の解除等、村が行う一切の措置について異議の申し立てを行わないこと。</w:t>
      </w:r>
    </w:p>
    <w:p w:rsidR="00A15C47" w:rsidRPr="00563DAC" w:rsidRDefault="00A15C47" w:rsidP="00A15C47">
      <w:pPr>
        <w:rPr>
          <w:rFonts w:ascii="ＭＳ 明朝" w:eastAsia="ＭＳ 明朝" w:hAnsi="ＭＳ 明朝"/>
          <w:color w:val="000000" w:themeColor="text1"/>
        </w:rPr>
      </w:pPr>
    </w:p>
    <w:p w:rsidR="00A15C47" w:rsidRPr="00563DAC" w:rsidRDefault="00A15C47" w:rsidP="00A15C47">
      <w:pPr>
        <w:jc w:val="right"/>
        <w:rPr>
          <w:rFonts w:ascii="ＭＳ 明朝" w:eastAsia="ＭＳ 明朝" w:hAnsi="ＭＳ 明朝"/>
          <w:color w:val="000000" w:themeColor="text1"/>
        </w:rPr>
      </w:pPr>
      <w:r w:rsidRPr="00563DAC">
        <w:rPr>
          <w:rFonts w:ascii="ＭＳ 明朝" w:eastAsia="ＭＳ 明朝" w:hAnsi="ＭＳ 明朝" w:hint="eastAsia"/>
          <w:color w:val="000000" w:themeColor="text1"/>
        </w:rPr>
        <w:t>年　　月　　日</w:t>
      </w:r>
    </w:p>
    <w:p w:rsidR="00A15C47" w:rsidRPr="00563DAC" w:rsidRDefault="00A15C47" w:rsidP="00A15C47">
      <w:pPr>
        <w:rPr>
          <w:rFonts w:ascii="ＭＳ 明朝" w:eastAsia="ＭＳ 明朝" w:hAnsi="ＭＳ 明朝"/>
          <w:color w:val="000000" w:themeColor="text1"/>
        </w:rPr>
      </w:pPr>
      <w:r w:rsidRPr="00563DAC">
        <w:rPr>
          <w:rFonts w:ascii="ＭＳ 明朝" w:eastAsia="ＭＳ 明朝" w:hAnsi="ＭＳ 明朝" w:hint="eastAsia"/>
          <w:color w:val="000000" w:themeColor="text1"/>
        </w:rPr>
        <w:t xml:space="preserve">原村長　</w:t>
      </w:r>
      <w:r w:rsidR="00B8237C">
        <w:rPr>
          <w:rFonts w:ascii="ＭＳ 明朝" w:eastAsia="ＭＳ 明朝" w:hAnsi="ＭＳ 明朝" w:hint="eastAsia"/>
          <w:color w:val="000000" w:themeColor="text1"/>
        </w:rPr>
        <w:t xml:space="preserve">牛山　貴広　</w:t>
      </w:r>
      <w:bookmarkStart w:id="0" w:name="_GoBack"/>
      <w:bookmarkEnd w:id="0"/>
      <w:r w:rsidRPr="00563DAC">
        <w:rPr>
          <w:rFonts w:ascii="ＭＳ 明朝" w:eastAsia="ＭＳ 明朝" w:hAnsi="ＭＳ 明朝" w:hint="eastAsia"/>
          <w:color w:val="000000" w:themeColor="text1"/>
        </w:rPr>
        <w:t>様</w:t>
      </w:r>
    </w:p>
    <w:p w:rsidR="00A15C47" w:rsidRPr="00563DAC" w:rsidRDefault="00A15C47" w:rsidP="00A15C47">
      <w:pPr>
        <w:rPr>
          <w:rFonts w:ascii="ＭＳ 明朝" w:eastAsia="ＭＳ 明朝" w:hAnsi="ＭＳ 明朝"/>
          <w:color w:val="000000" w:themeColor="text1"/>
        </w:rPr>
      </w:pPr>
    </w:p>
    <w:p w:rsidR="00A15C47" w:rsidRPr="00563DAC" w:rsidRDefault="00A15C47" w:rsidP="00A15C47">
      <w:pPr>
        <w:ind w:leftChars="1610" w:left="3381"/>
        <w:rPr>
          <w:rFonts w:ascii="ＭＳ 明朝" w:eastAsia="ＭＳ 明朝" w:hAnsi="ＭＳ 明朝"/>
          <w:color w:val="000000" w:themeColor="text1"/>
        </w:rPr>
      </w:pPr>
      <w:r w:rsidRPr="00563DAC">
        <w:rPr>
          <w:rFonts w:ascii="ＭＳ 明朝" w:eastAsia="ＭＳ 明朝" w:hAnsi="ＭＳ 明朝" w:hint="eastAsia"/>
          <w:color w:val="000000" w:themeColor="text1"/>
        </w:rPr>
        <w:t>住　　所</w:t>
      </w:r>
    </w:p>
    <w:p w:rsidR="00A15C47" w:rsidRPr="00563DAC" w:rsidRDefault="00A15C47" w:rsidP="00A15C47">
      <w:pPr>
        <w:ind w:leftChars="2017" w:left="4236"/>
        <w:rPr>
          <w:rFonts w:ascii="ＭＳ 明朝" w:eastAsia="ＭＳ 明朝" w:hAnsi="ＭＳ 明朝"/>
          <w:color w:val="000000" w:themeColor="text1"/>
        </w:rPr>
      </w:pPr>
    </w:p>
    <w:p w:rsidR="00A15C47" w:rsidRPr="00563DAC" w:rsidRDefault="00A15C47" w:rsidP="00A15C47">
      <w:pPr>
        <w:ind w:leftChars="2017" w:left="4236"/>
        <w:rPr>
          <w:rFonts w:ascii="ＭＳ 明朝" w:eastAsia="ＭＳ 明朝" w:hAnsi="ＭＳ 明朝"/>
          <w:color w:val="000000" w:themeColor="text1"/>
        </w:rPr>
      </w:pPr>
    </w:p>
    <w:p w:rsidR="00A15C47" w:rsidRPr="00563DAC" w:rsidRDefault="00A15C47" w:rsidP="00A15C47">
      <w:pPr>
        <w:ind w:leftChars="2017" w:left="4236"/>
        <w:rPr>
          <w:rFonts w:ascii="ＭＳ 明朝" w:eastAsia="ＭＳ 明朝" w:hAnsi="ＭＳ 明朝"/>
          <w:color w:val="000000" w:themeColor="text1"/>
        </w:rPr>
      </w:pPr>
    </w:p>
    <w:p w:rsidR="00A15C47" w:rsidRPr="00563DAC" w:rsidRDefault="00A15C47" w:rsidP="00A15C47">
      <w:pPr>
        <w:ind w:leftChars="1610" w:left="3381"/>
        <w:rPr>
          <w:rFonts w:ascii="ＭＳ 明朝" w:eastAsia="ＭＳ 明朝" w:hAnsi="ＭＳ 明朝"/>
          <w:color w:val="000000" w:themeColor="text1"/>
          <w:sz w:val="28"/>
          <w:szCs w:val="28"/>
        </w:rPr>
      </w:pPr>
      <w:r w:rsidRPr="00563DAC">
        <w:rPr>
          <w:rFonts w:ascii="ＭＳ 明朝" w:eastAsia="ＭＳ 明朝" w:hAnsi="ＭＳ 明朝" w:hint="eastAsia"/>
          <w:color w:val="000000" w:themeColor="text1"/>
        </w:rPr>
        <w:t xml:space="preserve">氏　　名　　　　　　　　　　　　　　　　　　　　</w:t>
      </w:r>
    </w:p>
    <w:p w:rsidR="008D6FEB" w:rsidRPr="00563DAC" w:rsidRDefault="008D6FEB">
      <w:pPr>
        <w:rPr>
          <w:rFonts w:ascii="ＭＳ 明朝" w:eastAsia="ＭＳ 明朝" w:hAnsi="ＭＳ 明朝"/>
        </w:rPr>
      </w:pPr>
    </w:p>
    <w:sectPr w:rsidR="008D6FEB" w:rsidRPr="00563DAC" w:rsidSect="00DE547A">
      <w:pgSz w:w="11906" w:h="16838"/>
      <w:pgMar w:top="113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C47" w:rsidRDefault="00A15C47" w:rsidP="00A15C47">
      <w:r>
        <w:separator/>
      </w:r>
    </w:p>
  </w:endnote>
  <w:endnote w:type="continuationSeparator" w:id="0">
    <w:p w:rsidR="00A15C47" w:rsidRDefault="00A15C47" w:rsidP="00A1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C47" w:rsidRDefault="00A15C47" w:rsidP="00A15C47">
      <w:r>
        <w:separator/>
      </w:r>
    </w:p>
  </w:footnote>
  <w:footnote w:type="continuationSeparator" w:id="0">
    <w:p w:rsidR="00A15C47" w:rsidRDefault="00A15C47" w:rsidP="00A15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634FF"/>
    <w:multiLevelType w:val="hybridMultilevel"/>
    <w:tmpl w:val="C2163F10"/>
    <w:lvl w:ilvl="0" w:tplc="7F207322">
      <w:start w:val="1"/>
      <w:numFmt w:val="decimalFullWidth"/>
      <w:lvlText w:val="（%1）"/>
      <w:lvlJc w:val="left"/>
      <w:pPr>
        <w:ind w:left="563" w:hanging="420"/>
      </w:pPr>
      <w:rPr>
        <w:rFonts w:eastAsia="ＭＳ 明朝" w:hint="eastAsia"/>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1" w15:restartNumberingAfterBreak="0">
    <w:nsid w:val="62552DD7"/>
    <w:multiLevelType w:val="hybridMultilevel"/>
    <w:tmpl w:val="299A50DA"/>
    <w:lvl w:ilvl="0" w:tplc="FF064AC0">
      <w:start w:val="1"/>
      <w:numFmt w:val="decimalFullWidth"/>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7B525CFF"/>
    <w:multiLevelType w:val="hybridMultilevel"/>
    <w:tmpl w:val="E8CEA9E8"/>
    <w:lvl w:ilvl="0" w:tplc="0409000F">
      <w:start w:val="1"/>
      <w:numFmt w:val="decimal"/>
      <w:lvlText w:val="%1."/>
      <w:lvlJc w:val="left"/>
      <w:pPr>
        <w:ind w:left="420" w:hanging="420"/>
      </w:pPr>
    </w:lvl>
    <w:lvl w:ilvl="1" w:tplc="73340D5A">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D3"/>
    <w:rsid w:val="00563DAC"/>
    <w:rsid w:val="008D6FEB"/>
    <w:rsid w:val="00A15C47"/>
    <w:rsid w:val="00B36D7E"/>
    <w:rsid w:val="00B8237C"/>
    <w:rsid w:val="00BC18D2"/>
    <w:rsid w:val="00DE547A"/>
    <w:rsid w:val="00FE7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0BD1E03-15B4-434C-AA14-DDC8D6BA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C47"/>
    <w:pPr>
      <w:widowControl w:val="0"/>
      <w:jc w:val="both"/>
    </w:pPr>
    <w:rPr>
      <w:rFonts w:asciiTheme="minorHAnsi"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C47"/>
    <w:pPr>
      <w:tabs>
        <w:tab w:val="center" w:pos="4252"/>
        <w:tab w:val="right" w:pos="8504"/>
      </w:tabs>
      <w:snapToGrid w:val="0"/>
    </w:pPr>
  </w:style>
  <w:style w:type="character" w:customStyle="1" w:styleId="a4">
    <w:name w:val="ヘッダー (文字)"/>
    <w:basedOn w:val="a0"/>
    <w:link w:val="a3"/>
    <w:uiPriority w:val="99"/>
    <w:rsid w:val="00A15C47"/>
  </w:style>
  <w:style w:type="paragraph" w:styleId="a5">
    <w:name w:val="footer"/>
    <w:basedOn w:val="a"/>
    <w:link w:val="a6"/>
    <w:uiPriority w:val="99"/>
    <w:unhideWhenUsed/>
    <w:rsid w:val="00A15C47"/>
    <w:pPr>
      <w:tabs>
        <w:tab w:val="center" w:pos="4252"/>
        <w:tab w:val="right" w:pos="8504"/>
      </w:tabs>
      <w:snapToGrid w:val="0"/>
    </w:pPr>
  </w:style>
  <w:style w:type="character" w:customStyle="1" w:styleId="a6">
    <w:name w:val="フッター (文字)"/>
    <w:basedOn w:val="a0"/>
    <w:link w:val="a5"/>
    <w:uiPriority w:val="99"/>
    <w:rsid w:val="00A15C47"/>
  </w:style>
  <w:style w:type="paragraph" w:styleId="a7">
    <w:name w:val="List Paragraph"/>
    <w:basedOn w:val="a"/>
    <w:uiPriority w:val="34"/>
    <w:qFormat/>
    <w:rsid w:val="00A15C47"/>
    <w:pPr>
      <w:ind w:leftChars="400" w:left="840"/>
    </w:pPr>
  </w:style>
  <w:style w:type="paragraph" w:styleId="a8">
    <w:name w:val="Note Heading"/>
    <w:basedOn w:val="a"/>
    <w:next w:val="a"/>
    <w:link w:val="a9"/>
    <w:unhideWhenUsed/>
    <w:rsid w:val="00A15C47"/>
    <w:pPr>
      <w:jc w:val="center"/>
    </w:pPr>
  </w:style>
  <w:style w:type="character" w:customStyle="1" w:styleId="a9">
    <w:name w:val="記 (文字)"/>
    <w:basedOn w:val="a0"/>
    <w:link w:val="a8"/>
    <w:rsid w:val="00A15C47"/>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　彰吾</dc:creator>
  <cp:keywords/>
  <dc:description/>
  <cp:lastModifiedBy>長田　沙菜</cp:lastModifiedBy>
  <cp:revision>7</cp:revision>
  <dcterms:created xsi:type="dcterms:W3CDTF">2025-06-27T08:15:00Z</dcterms:created>
  <dcterms:modified xsi:type="dcterms:W3CDTF">2025-08-13T00:40:00Z</dcterms:modified>
</cp:coreProperties>
</file>